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93" w:rsidRPr="001D7D93" w:rsidRDefault="001D7D93" w:rsidP="001D7D93">
      <w:pPr>
        <w:spacing w:after="0" w:line="240" w:lineRule="auto"/>
        <w:outlineLvl w:val="1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1D7D93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Географическое положение</w:t>
      </w:r>
    </w:p>
    <w:p w:rsidR="001D7D93" w:rsidRPr="001D7D93" w:rsidRDefault="001D7D93" w:rsidP="001D7D93">
      <w:pPr>
        <w:spacing w:after="0" w:line="456" w:lineRule="atLeast"/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</w:pPr>
      <w:r w:rsidRPr="001D7D93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t>Территория МО Чернореченский с/с общей площадью 264,3 кв.км расположена в юго-восточной части Новосибирской области на расстоянии 55 км. от областного центра и рядом к ближайшей железнодорожной станции г. Искитим. Протяженность поселения с севера на юг составляет 15,5км и с запада на восток 29,5км.</w:t>
      </w:r>
      <w:r w:rsidRPr="001D7D93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br/>
        <w:t>На его территории расположено 6 населенных пунктов: п. Чернореченский, с. Старый Искитим, п. Рощинский, п. Александровский, п. Рябчинка, п. Койниха.</w:t>
      </w:r>
      <w:r w:rsidRPr="001D7D93">
        <w:rPr>
          <w:rFonts w:ascii="Verdana" w:eastAsia="Times New Roman" w:hAnsi="Verdana" w:cs="Times New Roman"/>
          <w:color w:val="404040"/>
          <w:sz w:val="18"/>
          <w:szCs w:val="18"/>
          <w:lang w:eastAsia="ru-RU"/>
        </w:rPr>
        <w:br/>
        <w:t>Общая площадь земельного фонда составляет 26430,9га (площадь, используемая землепользователями, занимающимися сельскохозяйственным производством – 22493га.</w:t>
      </w:r>
    </w:p>
    <w:tbl>
      <w:tblPr>
        <w:tblW w:w="89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2"/>
        <w:gridCol w:w="1050"/>
        <w:gridCol w:w="1098"/>
      </w:tblGrid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Удаленность центра поселения  от районного центра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0,5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Удаленность центра поселения  от областного  центра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55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0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6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0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Территория муниципального образования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26430,9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   земли населенных пунктов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1982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   земли жилой застройки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380,45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  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449,9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  земли особо охраняемых территорий и объектов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0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  земли лесного фонда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1799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  земли водного фонда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132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земли рекреационного назначения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2,6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Сельхозугодья -всего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22493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из них -пашня, всего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17032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- в сельскохозяйственных организациях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8814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- в крестьянских, фермерских хозяйствах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938,7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- в личных подсобных хозяйствах населения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2825,1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- прочие (СПТУ,  агроснаб)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0,01</w:t>
            </w:r>
          </w:p>
        </w:tc>
      </w:tr>
      <w:tr w:rsidR="001D7D93" w:rsidRPr="001D7D93" w:rsidTr="001D7D93">
        <w:trPr>
          <w:tblCellSpacing w:w="0" w:type="dxa"/>
        </w:trPr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   Общая площадь земельных участков, находящихся в муниципальной собственности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D7D93" w:rsidRPr="001D7D93" w:rsidRDefault="001D7D93" w:rsidP="001D7D93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</w:pPr>
            <w:r w:rsidRPr="001D7D93">
              <w:rPr>
                <w:rFonts w:ascii="Arial" w:eastAsia="Times New Roman" w:hAnsi="Arial" w:cs="Arial"/>
                <w:color w:val="404040"/>
                <w:sz w:val="20"/>
                <w:szCs w:val="20"/>
                <w:lang w:eastAsia="ru-RU"/>
              </w:rPr>
              <w:t>0</w:t>
            </w:r>
          </w:p>
        </w:tc>
      </w:tr>
    </w:tbl>
    <w:p w:rsidR="000C5A18" w:rsidRDefault="000C5A18">
      <w:bookmarkStart w:id="0" w:name="_GoBack"/>
      <w:bookmarkEnd w:id="0"/>
    </w:p>
    <w:sectPr w:rsidR="000C5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8C1"/>
    <w:rsid w:val="000C5A18"/>
    <w:rsid w:val="001D7D93"/>
    <w:rsid w:val="00C4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2016-10-12T06:51:00Z</dcterms:created>
  <dcterms:modified xsi:type="dcterms:W3CDTF">2016-10-12T06:51:00Z</dcterms:modified>
</cp:coreProperties>
</file>